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B4FB" w14:textId="0F8F7B65" w:rsidR="004B2C92" w:rsidRPr="00D60A0E" w:rsidRDefault="004B2C92" w:rsidP="00D60A0E">
      <w:pPr>
        <w:pBdr>
          <w:top w:val="single" w:sz="4" w:space="1" w:color="auto"/>
          <w:left w:val="single" w:sz="4" w:space="4" w:color="auto"/>
          <w:bottom w:val="single" w:sz="4" w:space="1" w:color="auto"/>
          <w:right w:val="single" w:sz="4" w:space="4" w:color="auto"/>
        </w:pBdr>
        <w:shd w:val="clear" w:color="auto" w:fill="FFFFFF"/>
        <w:spacing w:after="120" w:line="240" w:lineRule="auto"/>
        <w:jc w:val="center"/>
        <w:outlineLvl w:val="2"/>
        <w:rPr>
          <w:rFonts w:ascii="Calibri" w:eastAsia="Times New Roman" w:hAnsi="Calibri" w:cs="Calibri"/>
          <w:b/>
          <w:bCs/>
          <w:color w:val="E21E85"/>
          <w:sz w:val="28"/>
          <w:szCs w:val="28"/>
          <w:lang w:eastAsia="fr-FR"/>
        </w:rPr>
      </w:pPr>
      <w:r w:rsidRPr="00D60A0E">
        <w:rPr>
          <w:rFonts w:ascii="Calibri" w:eastAsia="Times New Roman" w:hAnsi="Calibri" w:cs="Calibri"/>
          <w:b/>
          <w:bCs/>
          <w:color w:val="E21E85"/>
          <w:sz w:val="28"/>
          <w:szCs w:val="28"/>
          <w:lang w:eastAsia="fr-FR"/>
        </w:rPr>
        <w:t>INTERVENTION PREVENTION PLAGIOCEPHALIE</w:t>
      </w:r>
    </w:p>
    <w:p w14:paraId="0E7D968E" w14:textId="49E35F88" w:rsidR="004B2C92" w:rsidRPr="00D60A0E" w:rsidRDefault="004B2C92" w:rsidP="00D60A0E">
      <w:pPr>
        <w:pBdr>
          <w:top w:val="single" w:sz="4" w:space="1" w:color="auto"/>
          <w:left w:val="single" w:sz="4" w:space="4" w:color="auto"/>
          <w:bottom w:val="single" w:sz="4" w:space="1" w:color="auto"/>
          <w:right w:val="single" w:sz="4" w:space="4" w:color="auto"/>
        </w:pBdr>
        <w:shd w:val="clear" w:color="auto" w:fill="FFFFFF"/>
        <w:spacing w:after="120" w:line="240" w:lineRule="auto"/>
        <w:jc w:val="center"/>
        <w:outlineLvl w:val="2"/>
        <w:rPr>
          <w:rFonts w:ascii="Calibri" w:eastAsia="Times New Roman" w:hAnsi="Calibri" w:cs="Calibri"/>
          <w:b/>
          <w:bCs/>
          <w:color w:val="E21E85"/>
          <w:sz w:val="24"/>
          <w:szCs w:val="24"/>
          <w:lang w:eastAsia="fr-FR"/>
        </w:rPr>
      </w:pPr>
      <w:r w:rsidRPr="00D60A0E">
        <w:rPr>
          <w:rFonts w:ascii="Calibri" w:eastAsia="Times New Roman" w:hAnsi="Calibri" w:cs="Calibri"/>
          <w:b/>
          <w:bCs/>
          <w:color w:val="E21E85"/>
          <w:sz w:val="24"/>
          <w:szCs w:val="24"/>
          <w:lang w:eastAsia="fr-FR"/>
        </w:rPr>
        <w:t>ASSOCIATION BEBE BULLE</w:t>
      </w:r>
    </w:p>
    <w:p w14:paraId="32D4B8DA" w14:textId="15249A54" w:rsidR="004B2C92" w:rsidRPr="00D60A0E" w:rsidRDefault="004B2C92" w:rsidP="00D60A0E">
      <w:pPr>
        <w:pBdr>
          <w:top w:val="single" w:sz="4" w:space="1" w:color="auto"/>
          <w:left w:val="single" w:sz="4" w:space="4" w:color="auto"/>
          <w:bottom w:val="single" w:sz="4" w:space="1" w:color="auto"/>
          <w:right w:val="single" w:sz="4" w:space="4" w:color="auto"/>
        </w:pBdr>
        <w:shd w:val="clear" w:color="auto" w:fill="FFFFFF"/>
        <w:spacing w:after="120" w:line="240" w:lineRule="auto"/>
        <w:jc w:val="center"/>
        <w:outlineLvl w:val="2"/>
        <w:rPr>
          <w:rFonts w:ascii="Calibri" w:eastAsia="Times New Roman" w:hAnsi="Calibri" w:cs="Calibri"/>
          <w:b/>
          <w:bCs/>
          <w:color w:val="E21E85"/>
          <w:sz w:val="24"/>
          <w:szCs w:val="24"/>
          <w:lang w:eastAsia="fr-FR"/>
        </w:rPr>
      </w:pPr>
      <w:r w:rsidRPr="00D60A0E">
        <w:rPr>
          <w:rFonts w:ascii="Calibri" w:eastAsia="Times New Roman" w:hAnsi="Calibri" w:cs="Calibri"/>
          <w:b/>
          <w:bCs/>
          <w:color w:val="E21E85"/>
          <w:sz w:val="24"/>
          <w:szCs w:val="24"/>
          <w:lang w:eastAsia="fr-FR"/>
        </w:rPr>
        <w:t>Caroline CHASSAGNE Ostéopathe D.O. spécialisée en pédiatrie et périnatalité sur Lorgues</w:t>
      </w:r>
    </w:p>
    <w:p w14:paraId="38415325" w14:textId="77777777" w:rsidR="004B2C92" w:rsidRDefault="004B2C92" w:rsidP="004B2C92">
      <w:pPr>
        <w:shd w:val="clear" w:color="auto" w:fill="FFFFFF"/>
        <w:spacing w:after="120" w:line="240" w:lineRule="auto"/>
        <w:jc w:val="center"/>
        <w:outlineLvl w:val="2"/>
        <w:rPr>
          <w:rFonts w:ascii="Calibri" w:eastAsia="Times New Roman" w:hAnsi="Calibri" w:cs="Calibri"/>
          <w:b/>
          <w:bCs/>
          <w:color w:val="1A9ACF"/>
          <w:sz w:val="28"/>
          <w:szCs w:val="28"/>
          <w:lang w:eastAsia="fr-FR"/>
        </w:rPr>
      </w:pPr>
    </w:p>
    <w:p w14:paraId="35B2722F" w14:textId="7DD6FD84" w:rsidR="004B2C92" w:rsidRPr="004B2C92" w:rsidRDefault="004B2C92" w:rsidP="004B2C92">
      <w:pPr>
        <w:shd w:val="clear" w:color="auto" w:fill="FFFFFF"/>
        <w:spacing w:after="120" w:line="240" w:lineRule="auto"/>
        <w:jc w:val="both"/>
        <w:outlineLvl w:val="2"/>
        <w:rPr>
          <w:rFonts w:ascii="Calibri" w:eastAsia="Times New Roman" w:hAnsi="Calibri" w:cs="Calibri"/>
          <w:b/>
          <w:bCs/>
          <w:color w:val="E21E85"/>
          <w:sz w:val="20"/>
          <w:szCs w:val="20"/>
          <w:u w:val="single"/>
          <w:lang w:eastAsia="fr-FR"/>
        </w:rPr>
      </w:pPr>
      <w:r w:rsidRPr="00D60A0E">
        <w:rPr>
          <w:rFonts w:ascii="Calibri" w:eastAsia="Times New Roman" w:hAnsi="Calibri" w:cs="Calibri"/>
          <w:b/>
          <w:bCs/>
          <w:color w:val="E21E85"/>
          <w:sz w:val="20"/>
          <w:szCs w:val="20"/>
          <w:u w:val="single"/>
          <w:lang w:eastAsia="fr-FR"/>
        </w:rPr>
        <w:t>1/</w:t>
      </w:r>
      <w:r w:rsidRPr="004B2C92">
        <w:rPr>
          <w:rFonts w:ascii="Calibri" w:eastAsia="Times New Roman" w:hAnsi="Calibri" w:cs="Calibri"/>
          <w:b/>
          <w:bCs/>
          <w:color w:val="E21E85"/>
          <w:sz w:val="20"/>
          <w:szCs w:val="20"/>
          <w:u w:val="single"/>
          <w:lang w:eastAsia="fr-FR"/>
        </w:rPr>
        <w:t>Qu’est-ce qu’une plagiocéphalie ? </w:t>
      </w:r>
    </w:p>
    <w:p w14:paraId="19D332F8" w14:textId="1B8AB7FB"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color w:val="333333"/>
          <w:sz w:val="20"/>
          <w:szCs w:val="20"/>
          <w:lang w:eastAsia="fr-FR"/>
        </w:rPr>
        <w:t>La </w:t>
      </w:r>
      <w:r w:rsidRPr="004B2C92">
        <w:rPr>
          <w:rFonts w:ascii="Roboto" w:eastAsia="Times New Roman" w:hAnsi="Roboto" w:cs="Times New Roman"/>
          <w:b/>
          <w:bCs/>
          <w:color w:val="333333"/>
          <w:sz w:val="20"/>
          <w:szCs w:val="20"/>
          <w:lang w:eastAsia="fr-FR"/>
        </w:rPr>
        <w:t>plagiocéphalie</w:t>
      </w:r>
      <w:r w:rsidRPr="004B2C92">
        <w:rPr>
          <w:rFonts w:ascii="Roboto" w:eastAsia="Times New Roman" w:hAnsi="Roboto" w:cs="Times New Roman"/>
          <w:color w:val="333333"/>
          <w:sz w:val="20"/>
          <w:szCs w:val="20"/>
          <w:lang w:eastAsia="fr-FR"/>
        </w:rPr>
        <w:t> est une déformation du crâne, qui se présente alors sous une forme asymétrique, et généralement avec un</w:t>
      </w:r>
      <w:r w:rsidRPr="00D60A0E">
        <w:rPr>
          <w:rFonts w:ascii="Roboto" w:eastAsia="Times New Roman" w:hAnsi="Roboto" w:cs="Times New Roman"/>
          <w:color w:val="333333"/>
          <w:sz w:val="20"/>
          <w:szCs w:val="20"/>
          <w:lang w:eastAsia="fr-FR"/>
        </w:rPr>
        <w:t>e partie « plate » postérieure.</w:t>
      </w:r>
    </w:p>
    <w:p w14:paraId="63FDFB62" w14:textId="77777777"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color w:val="333333"/>
          <w:sz w:val="20"/>
          <w:szCs w:val="20"/>
          <w:lang w:eastAsia="fr-FR"/>
        </w:rPr>
        <w:t>Elle peut s’accompagner de quelques compensations secondaires, à savoir l’avancée de l’oreille du même côté, éventuellement une avancée du frontal du même côté, l’élargissement du crâne et dans les cas les plus avancés une asymétrie faciale.</w:t>
      </w:r>
    </w:p>
    <w:p w14:paraId="21A1BA8A" w14:textId="77777777" w:rsidR="004B2C92" w:rsidRPr="004B2C92" w:rsidRDefault="004B2C92" w:rsidP="004B2C92">
      <w:pPr>
        <w:shd w:val="clear" w:color="auto" w:fill="FFFFFF"/>
        <w:spacing w:after="240" w:line="240" w:lineRule="auto"/>
        <w:jc w:val="center"/>
        <w:rPr>
          <w:rFonts w:ascii="Roboto" w:eastAsia="Times New Roman" w:hAnsi="Roboto" w:cs="Times New Roman"/>
          <w:color w:val="333333"/>
          <w:sz w:val="20"/>
          <w:szCs w:val="20"/>
          <w:lang w:eastAsia="fr-FR"/>
        </w:rPr>
      </w:pPr>
      <w:r w:rsidRPr="004B2C92">
        <w:rPr>
          <w:rFonts w:ascii="Roboto" w:eastAsia="Times New Roman" w:hAnsi="Roboto" w:cs="Times New Roman"/>
          <w:noProof/>
          <w:color w:val="333333"/>
          <w:sz w:val="20"/>
          <w:szCs w:val="20"/>
          <w:lang w:eastAsia="fr-FR"/>
        </w:rPr>
        <w:drawing>
          <wp:inline distT="0" distB="0" distL="0" distR="0" wp14:anchorId="1ABEC65B" wp14:editId="128BE050">
            <wp:extent cx="3146961" cy="2113584"/>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672" cy="2133539"/>
                    </a:xfrm>
                    <a:prstGeom prst="rect">
                      <a:avLst/>
                    </a:prstGeom>
                    <a:noFill/>
                    <a:ln>
                      <a:noFill/>
                    </a:ln>
                  </pic:spPr>
                </pic:pic>
              </a:graphicData>
            </a:graphic>
          </wp:inline>
        </w:drawing>
      </w:r>
    </w:p>
    <w:p w14:paraId="547E151A" w14:textId="77777777" w:rsidR="004B2C92" w:rsidRPr="004B2C92" w:rsidRDefault="004B2C92" w:rsidP="004B2C92">
      <w:pPr>
        <w:shd w:val="clear" w:color="auto" w:fill="FFFFFF"/>
        <w:spacing w:after="240" w:line="240" w:lineRule="auto"/>
        <w:jc w:val="center"/>
        <w:rPr>
          <w:rFonts w:ascii="Roboto" w:eastAsia="Times New Roman" w:hAnsi="Roboto" w:cs="Times New Roman"/>
          <w:color w:val="333333"/>
          <w:sz w:val="20"/>
          <w:szCs w:val="20"/>
          <w:lang w:eastAsia="fr-FR"/>
        </w:rPr>
      </w:pPr>
      <w:r w:rsidRPr="004B2C92">
        <w:rPr>
          <w:rFonts w:ascii="Roboto" w:eastAsia="Times New Roman" w:hAnsi="Roboto" w:cs="Times New Roman"/>
          <w:b/>
          <w:bCs/>
          <w:color w:val="333333"/>
          <w:sz w:val="20"/>
          <w:szCs w:val="20"/>
          <w:lang w:eastAsia="fr-FR"/>
        </w:rPr>
        <w:t>Classification d’Argenta</w:t>
      </w:r>
    </w:p>
    <w:p w14:paraId="03FC5F8A" w14:textId="533C61BF"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color w:val="333333"/>
          <w:sz w:val="20"/>
          <w:szCs w:val="20"/>
          <w:lang w:eastAsia="fr-FR"/>
        </w:rPr>
        <w:t>On parle de </w:t>
      </w:r>
      <w:proofErr w:type="spellStart"/>
      <w:r w:rsidRPr="004B2C92">
        <w:rPr>
          <w:rFonts w:ascii="Roboto" w:eastAsia="Times New Roman" w:hAnsi="Roboto" w:cs="Times New Roman"/>
          <w:b/>
          <w:bCs/>
          <w:color w:val="333333"/>
          <w:sz w:val="20"/>
          <w:szCs w:val="20"/>
          <w:lang w:eastAsia="fr-FR"/>
        </w:rPr>
        <w:t>bra</w:t>
      </w:r>
      <w:r w:rsidR="001F7C8F">
        <w:rPr>
          <w:rFonts w:ascii="Roboto" w:eastAsia="Times New Roman" w:hAnsi="Roboto" w:cs="Times New Roman"/>
          <w:b/>
          <w:bCs/>
          <w:color w:val="333333"/>
          <w:sz w:val="20"/>
          <w:szCs w:val="20"/>
          <w:lang w:eastAsia="fr-FR"/>
        </w:rPr>
        <w:t>d</w:t>
      </w:r>
      <w:r w:rsidRPr="004B2C92">
        <w:rPr>
          <w:rFonts w:ascii="Roboto" w:eastAsia="Times New Roman" w:hAnsi="Roboto" w:cs="Times New Roman"/>
          <w:b/>
          <w:bCs/>
          <w:color w:val="333333"/>
          <w:sz w:val="20"/>
          <w:szCs w:val="20"/>
          <w:lang w:eastAsia="fr-FR"/>
        </w:rPr>
        <w:t>ycéphalie</w:t>
      </w:r>
      <w:proofErr w:type="spellEnd"/>
      <w:r w:rsidRPr="004B2C92">
        <w:rPr>
          <w:rFonts w:ascii="Roboto" w:eastAsia="Times New Roman" w:hAnsi="Roboto" w:cs="Times New Roman"/>
          <w:color w:val="333333"/>
          <w:sz w:val="20"/>
          <w:szCs w:val="20"/>
          <w:lang w:eastAsia="fr-FR"/>
        </w:rPr>
        <w:t> lorsque la déformation à l’arrière du crâne est symétrique. Elle peut également s’accompagner d’un élargissement important du crâne, et d’une croissance atypique en hauteur.</w:t>
      </w:r>
    </w:p>
    <w:p w14:paraId="3DC0F05C" w14:textId="6B1E759B" w:rsidR="004B2C92" w:rsidRPr="004B2C92" w:rsidRDefault="00D60A0E" w:rsidP="004B2C92">
      <w:pPr>
        <w:shd w:val="clear" w:color="auto" w:fill="FFFFFF"/>
        <w:spacing w:after="120" w:line="240" w:lineRule="auto"/>
        <w:jc w:val="both"/>
        <w:outlineLvl w:val="2"/>
        <w:rPr>
          <w:rFonts w:ascii="Calibri" w:eastAsia="Times New Roman" w:hAnsi="Calibri" w:cs="Calibri"/>
          <w:b/>
          <w:bCs/>
          <w:color w:val="E21E85"/>
          <w:sz w:val="20"/>
          <w:szCs w:val="20"/>
          <w:u w:val="single"/>
          <w:lang w:eastAsia="fr-FR"/>
        </w:rPr>
      </w:pPr>
      <w:r w:rsidRPr="00D60A0E">
        <w:rPr>
          <w:rFonts w:ascii="Calibri" w:eastAsia="Times New Roman" w:hAnsi="Calibri" w:cs="Calibri"/>
          <w:b/>
          <w:bCs/>
          <w:color w:val="E21E85"/>
          <w:sz w:val="20"/>
          <w:szCs w:val="20"/>
          <w:u w:val="single"/>
          <w:lang w:eastAsia="fr-FR"/>
        </w:rPr>
        <w:t>2</w:t>
      </w:r>
      <w:r w:rsidR="00CD7080" w:rsidRPr="00D60A0E">
        <w:rPr>
          <w:rFonts w:ascii="Calibri" w:eastAsia="Times New Roman" w:hAnsi="Calibri" w:cs="Calibri"/>
          <w:b/>
          <w:bCs/>
          <w:color w:val="E21E85"/>
          <w:sz w:val="20"/>
          <w:szCs w:val="20"/>
          <w:u w:val="single"/>
          <w:lang w:eastAsia="fr-FR"/>
        </w:rPr>
        <w:t xml:space="preserve">/ </w:t>
      </w:r>
      <w:r w:rsidR="004B2C92" w:rsidRPr="004B2C92">
        <w:rPr>
          <w:rFonts w:ascii="Calibri" w:eastAsia="Times New Roman" w:hAnsi="Calibri" w:cs="Calibri"/>
          <w:b/>
          <w:bCs/>
          <w:color w:val="E21E85"/>
          <w:sz w:val="20"/>
          <w:szCs w:val="20"/>
          <w:u w:val="single"/>
          <w:lang w:eastAsia="fr-FR"/>
        </w:rPr>
        <w:t>Comment les prévenir ?</w:t>
      </w:r>
    </w:p>
    <w:p w14:paraId="5E96F27D" w14:textId="33C0DC12" w:rsidR="00BB34D7" w:rsidRPr="00D60A0E" w:rsidRDefault="00BB34D7" w:rsidP="004B2C92">
      <w:pPr>
        <w:shd w:val="clear" w:color="auto" w:fill="FFFFFF"/>
        <w:spacing w:after="240" w:line="240" w:lineRule="auto"/>
        <w:jc w:val="both"/>
        <w:rPr>
          <w:rFonts w:ascii="Roboto" w:eastAsia="Times New Roman" w:hAnsi="Roboto" w:cs="Times New Roman"/>
          <w:b/>
          <w:bCs/>
          <w:color w:val="FFC000"/>
          <w:lang w:eastAsia="fr-FR"/>
        </w:rPr>
      </w:pPr>
      <w:r w:rsidRPr="00D60A0E">
        <w:rPr>
          <w:rFonts w:ascii="Roboto" w:eastAsia="Times New Roman" w:hAnsi="Roboto" w:cs="Times New Roman"/>
          <w:b/>
          <w:bCs/>
          <w:color w:val="FFC000"/>
          <w:lang w:eastAsia="fr-FR"/>
        </w:rPr>
        <w:t>Bilan naissance avec un ostéopathe pédiatrique et travail pluridisciplinaire médical :</w:t>
      </w:r>
    </w:p>
    <w:p w14:paraId="328133AD" w14:textId="1FC88E43" w:rsidR="00BB34D7" w:rsidRPr="00D60A0E" w:rsidRDefault="00BB34D7"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D60A0E">
        <w:rPr>
          <w:rFonts w:ascii="Roboto" w:eastAsia="Times New Roman" w:hAnsi="Roboto" w:cs="Times New Roman"/>
          <w:color w:val="333333"/>
          <w:sz w:val="20"/>
          <w:szCs w:val="20"/>
          <w:lang w:eastAsia="fr-FR"/>
        </w:rPr>
        <w:t xml:space="preserve">Il est important de </w:t>
      </w:r>
      <w:r w:rsidRPr="00D60A0E">
        <w:rPr>
          <w:rFonts w:ascii="Roboto" w:eastAsia="Times New Roman" w:hAnsi="Roboto" w:cs="Times New Roman"/>
          <w:b/>
          <w:bCs/>
          <w:color w:val="333333"/>
          <w:sz w:val="20"/>
          <w:szCs w:val="20"/>
          <w:lang w:eastAsia="fr-FR"/>
        </w:rPr>
        <w:t xml:space="preserve">vérifier que votre bébé n’a pas de restriction de mobilité </w:t>
      </w:r>
      <w:r w:rsidRPr="00D60A0E">
        <w:rPr>
          <w:rFonts w:ascii="Roboto" w:eastAsia="Times New Roman" w:hAnsi="Roboto" w:cs="Times New Roman"/>
          <w:color w:val="333333"/>
          <w:sz w:val="20"/>
          <w:szCs w:val="20"/>
          <w:lang w:eastAsia="fr-FR"/>
        </w:rPr>
        <w:t>qui le forcerait à se mettre toujours en appui du même côté de la tête. L’exemple le plus courant est l</w:t>
      </w:r>
      <w:r w:rsidR="0082425A">
        <w:rPr>
          <w:rFonts w:ascii="Roboto" w:eastAsia="Times New Roman" w:hAnsi="Roboto" w:cs="Times New Roman"/>
          <w:color w:val="333333"/>
          <w:sz w:val="20"/>
          <w:szCs w:val="20"/>
          <w:lang w:eastAsia="fr-FR"/>
        </w:rPr>
        <w:t>e</w:t>
      </w:r>
      <w:r w:rsidRPr="00D60A0E">
        <w:rPr>
          <w:rFonts w:ascii="Roboto" w:eastAsia="Times New Roman" w:hAnsi="Roboto" w:cs="Times New Roman"/>
          <w:color w:val="333333"/>
          <w:sz w:val="20"/>
          <w:szCs w:val="20"/>
          <w:lang w:eastAsia="fr-FR"/>
        </w:rPr>
        <w:t xml:space="preserve"> </w:t>
      </w:r>
      <w:proofErr w:type="spellStart"/>
      <w:r w:rsidRPr="00D60A0E">
        <w:rPr>
          <w:rFonts w:ascii="Roboto" w:eastAsia="Times New Roman" w:hAnsi="Roboto" w:cs="Times New Roman"/>
          <w:color w:val="333333"/>
          <w:sz w:val="20"/>
          <w:szCs w:val="20"/>
          <w:lang w:eastAsia="fr-FR"/>
        </w:rPr>
        <w:t>torticoli</w:t>
      </w:r>
      <w:proofErr w:type="spellEnd"/>
      <w:r w:rsidRPr="00D60A0E">
        <w:rPr>
          <w:rFonts w:ascii="Roboto" w:eastAsia="Times New Roman" w:hAnsi="Roboto" w:cs="Times New Roman"/>
          <w:color w:val="333333"/>
          <w:sz w:val="20"/>
          <w:szCs w:val="20"/>
          <w:lang w:eastAsia="fr-FR"/>
        </w:rPr>
        <w:t xml:space="preserve"> congénital. Votre enfant aura alors besoin du travail conjoint de l’ostéopathe pédiatrique et du kinésithérapeute péd</w:t>
      </w:r>
      <w:r w:rsidR="0082425A">
        <w:rPr>
          <w:rFonts w:ascii="Roboto" w:eastAsia="Times New Roman" w:hAnsi="Roboto" w:cs="Times New Roman"/>
          <w:color w:val="333333"/>
          <w:sz w:val="20"/>
          <w:szCs w:val="20"/>
          <w:lang w:eastAsia="fr-FR"/>
        </w:rPr>
        <w:t>i</w:t>
      </w:r>
      <w:r w:rsidRPr="00D60A0E">
        <w:rPr>
          <w:rFonts w:ascii="Roboto" w:eastAsia="Times New Roman" w:hAnsi="Roboto" w:cs="Times New Roman"/>
          <w:color w:val="333333"/>
          <w:sz w:val="20"/>
          <w:szCs w:val="20"/>
          <w:lang w:eastAsia="fr-FR"/>
        </w:rPr>
        <w:t>atrique.</w:t>
      </w:r>
    </w:p>
    <w:p w14:paraId="70FAD1F2" w14:textId="0C630878" w:rsidR="005139F9" w:rsidRPr="00D60A0E" w:rsidRDefault="0082425A"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82425A">
        <w:rPr>
          <w:rFonts w:ascii="Roboto" w:eastAsia="Times New Roman" w:hAnsi="Roboto" w:cs="Times New Roman"/>
          <w:b/>
          <w:bCs/>
          <w:color w:val="333333"/>
          <w:lang w:eastAsia="fr-FR"/>
        </w:rPr>
        <w:t>Dans tous cas, que le bébé présente ou non des signes visuels pour les parents, l</w:t>
      </w:r>
      <w:r w:rsidR="005139F9" w:rsidRPr="0082425A">
        <w:rPr>
          <w:rFonts w:ascii="Roboto" w:eastAsia="Times New Roman" w:hAnsi="Roboto" w:cs="Times New Roman"/>
          <w:b/>
          <w:bCs/>
          <w:color w:val="333333"/>
          <w:lang w:eastAsia="fr-FR"/>
        </w:rPr>
        <w:t>e bilan naissance en ostéopathie</w:t>
      </w:r>
      <w:r w:rsidR="005139F9" w:rsidRPr="0082425A">
        <w:rPr>
          <w:rFonts w:ascii="Roboto" w:eastAsia="Times New Roman" w:hAnsi="Roboto" w:cs="Times New Roman"/>
          <w:color w:val="333333"/>
          <w:lang w:eastAsia="fr-FR"/>
        </w:rPr>
        <w:t xml:space="preserve"> est à </w:t>
      </w:r>
      <w:r w:rsidR="005139F9" w:rsidRPr="0082425A">
        <w:rPr>
          <w:rFonts w:ascii="Roboto" w:eastAsia="Times New Roman" w:hAnsi="Roboto" w:cs="Times New Roman"/>
          <w:b/>
          <w:bCs/>
          <w:color w:val="333333"/>
          <w:lang w:eastAsia="fr-FR"/>
        </w:rPr>
        <w:t>faire le plus tôt possible</w:t>
      </w:r>
      <w:r w:rsidR="005139F9" w:rsidRPr="0082425A">
        <w:rPr>
          <w:rFonts w:ascii="Roboto" w:eastAsia="Times New Roman" w:hAnsi="Roboto" w:cs="Times New Roman"/>
          <w:b/>
          <w:bCs/>
          <w:color w:val="333333"/>
          <w:sz w:val="20"/>
          <w:szCs w:val="20"/>
          <w:u w:val="single"/>
          <w:lang w:eastAsia="fr-FR"/>
        </w:rPr>
        <w:t>.</w:t>
      </w:r>
      <w:r w:rsidR="005139F9" w:rsidRPr="0082425A">
        <w:rPr>
          <w:rFonts w:ascii="Roboto" w:eastAsia="Times New Roman" w:hAnsi="Roboto" w:cs="Times New Roman"/>
          <w:color w:val="333333"/>
          <w:sz w:val="20"/>
          <w:szCs w:val="20"/>
          <w:u w:val="single"/>
          <w:lang w:eastAsia="fr-FR"/>
        </w:rPr>
        <w:t xml:space="preserve"> Il n’est plus possible de modifier la forme du crâne après 6 mois</w:t>
      </w:r>
      <w:r w:rsidR="005139F9" w:rsidRPr="00D60A0E">
        <w:rPr>
          <w:rFonts w:ascii="Roboto" w:eastAsia="Times New Roman" w:hAnsi="Roboto" w:cs="Times New Roman"/>
          <w:color w:val="333333"/>
          <w:sz w:val="20"/>
          <w:szCs w:val="20"/>
          <w:lang w:eastAsia="fr-FR"/>
        </w:rPr>
        <w:t>.</w:t>
      </w:r>
      <w:r w:rsidR="00994240">
        <w:rPr>
          <w:rFonts w:ascii="Roboto" w:eastAsia="Times New Roman" w:hAnsi="Roboto" w:cs="Times New Roman"/>
          <w:color w:val="333333"/>
          <w:sz w:val="20"/>
          <w:szCs w:val="20"/>
          <w:lang w:eastAsia="fr-FR"/>
        </w:rPr>
        <w:t xml:space="preserve"> Le nombre de séance nécessaire varie en fonction du stade la plagiocéphalie.</w:t>
      </w:r>
    </w:p>
    <w:p w14:paraId="62A025AB" w14:textId="26AD7029" w:rsid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FFC000"/>
          <w:sz w:val="20"/>
          <w:szCs w:val="20"/>
          <w:lang w:eastAsia="fr-FR"/>
        </w:rPr>
        <w:t xml:space="preserve">Je limite les investissements dans le matériel de </w:t>
      </w:r>
      <w:r w:rsidR="001F7C8F" w:rsidRPr="004B2C92">
        <w:rPr>
          <w:rFonts w:ascii="Roboto" w:eastAsia="Times New Roman" w:hAnsi="Roboto" w:cs="Times New Roman"/>
          <w:b/>
          <w:bCs/>
          <w:color w:val="FFC000"/>
          <w:sz w:val="20"/>
          <w:szCs w:val="20"/>
          <w:lang w:eastAsia="fr-FR"/>
        </w:rPr>
        <w:t>puériculture :</w:t>
      </w:r>
      <w:r w:rsidRPr="004B2C92">
        <w:rPr>
          <w:rFonts w:ascii="Roboto" w:eastAsia="Times New Roman" w:hAnsi="Roboto" w:cs="Times New Roman"/>
          <w:color w:val="333333"/>
          <w:sz w:val="20"/>
          <w:szCs w:val="20"/>
          <w:lang w:eastAsia="fr-FR"/>
        </w:rPr>
        <w:t xml:space="preserve"> A l’exception d’un dispositif règlementé en voiture, aucun autre matériel de puériculture n’est réellement nécessaire. Ce</w:t>
      </w:r>
      <w:r w:rsidR="00CD7080" w:rsidRPr="00D60A0E">
        <w:rPr>
          <w:rFonts w:ascii="Roboto" w:eastAsia="Times New Roman" w:hAnsi="Roboto" w:cs="Times New Roman"/>
          <w:color w:val="333333"/>
          <w:sz w:val="20"/>
          <w:szCs w:val="20"/>
          <w:lang w:eastAsia="fr-FR"/>
        </w:rPr>
        <w:t>s</w:t>
      </w:r>
      <w:r w:rsidRPr="004B2C92">
        <w:rPr>
          <w:rFonts w:ascii="Roboto" w:eastAsia="Times New Roman" w:hAnsi="Roboto" w:cs="Times New Roman"/>
          <w:color w:val="333333"/>
          <w:sz w:val="20"/>
          <w:szCs w:val="20"/>
          <w:lang w:eastAsia="fr-FR"/>
        </w:rPr>
        <w:t xml:space="preserve"> matériel</w:t>
      </w:r>
      <w:r w:rsidR="00CD7080" w:rsidRPr="00D60A0E">
        <w:rPr>
          <w:rFonts w:ascii="Roboto" w:eastAsia="Times New Roman" w:hAnsi="Roboto" w:cs="Times New Roman"/>
          <w:color w:val="333333"/>
          <w:sz w:val="20"/>
          <w:szCs w:val="20"/>
          <w:lang w:eastAsia="fr-FR"/>
        </w:rPr>
        <w:t>s</w:t>
      </w:r>
      <w:r w:rsidRPr="004B2C92">
        <w:rPr>
          <w:rFonts w:ascii="Roboto" w:eastAsia="Times New Roman" w:hAnsi="Roboto" w:cs="Times New Roman"/>
          <w:color w:val="333333"/>
          <w:sz w:val="20"/>
          <w:szCs w:val="20"/>
          <w:lang w:eastAsia="fr-FR"/>
        </w:rPr>
        <w:t xml:space="preserve"> peu</w:t>
      </w:r>
      <w:r w:rsidR="00CD7080" w:rsidRPr="00D60A0E">
        <w:rPr>
          <w:rFonts w:ascii="Roboto" w:eastAsia="Times New Roman" w:hAnsi="Roboto" w:cs="Times New Roman"/>
          <w:color w:val="333333"/>
          <w:sz w:val="20"/>
          <w:szCs w:val="20"/>
          <w:lang w:eastAsia="fr-FR"/>
        </w:rPr>
        <w:t>vent</w:t>
      </w:r>
      <w:r w:rsidRPr="004B2C92">
        <w:rPr>
          <w:rFonts w:ascii="Roboto" w:eastAsia="Times New Roman" w:hAnsi="Roboto" w:cs="Times New Roman"/>
          <w:color w:val="333333"/>
          <w:sz w:val="20"/>
          <w:szCs w:val="20"/>
          <w:lang w:eastAsia="fr-FR"/>
        </w:rPr>
        <w:t xml:space="preserve"> contraindre votre enfant et le maintenir dans une position limitant ses mouvements</w:t>
      </w:r>
      <w:r w:rsidR="001F7C8F">
        <w:rPr>
          <w:rFonts w:ascii="Roboto" w:eastAsia="Times New Roman" w:hAnsi="Roboto" w:cs="Times New Roman"/>
          <w:color w:val="333333"/>
          <w:sz w:val="20"/>
          <w:szCs w:val="20"/>
          <w:lang w:eastAsia="fr-FR"/>
        </w:rPr>
        <w:t xml:space="preserve"> (transat, cosy, </w:t>
      </w:r>
      <w:proofErr w:type="spellStart"/>
      <w:r w:rsidR="001F7C8F">
        <w:rPr>
          <w:rFonts w:ascii="Roboto" w:eastAsia="Times New Roman" w:hAnsi="Roboto" w:cs="Times New Roman"/>
          <w:color w:val="333333"/>
          <w:sz w:val="20"/>
          <w:szCs w:val="20"/>
          <w:lang w:eastAsia="fr-FR"/>
        </w:rPr>
        <w:t>doomoo</w:t>
      </w:r>
      <w:proofErr w:type="spellEnd"/>
      <w:r w:rsidR="001F7C8F">
        <w:rPr>
          <w:rFonts w:ascii="Roboto" w:eastAsia="Times New Roman" w:hAnsi="Roboto" w:cs="Times New Roman"/>
          <w:color w:val="333333"/>
          <w:sz w:val="20"/>
          <w:szCs w:val="20"/>
          <w:lang w:eastAsia="fr-FR"/>
        </w:rPr>
        <w:t xml:space="preserve"> </w:t>
      </w:r>
      <w:proofErr w:type="spellStart"/>
      <w:r w:rsidR="001F7C8F">
        <w:rPr>
          <w:rFonts w:ascii="Roboto" w:eastAsia="Times New Roman" w:hAnsi="Roboto" w:cs="Times New Roman"/>
          <w:color w:val="333333"/>
          <w:sz w:val="20"/>
          <w:szCs w:val="20"/>
          <w:lang w:eastAsia="fr-FR"/>
        </w:rPr>
        <w:t>ect</w:t>
      </w:r>
      <w:proofErr w:type="spellEnd"/>
      <w:r w:rsidR="001F7C8F">
        <w:rPr>
          <w:rFonts w:ascii="Roboto" w:eastAsia="Times New Roman" w:hAnsi="Roboto" w:cs="Times New Roman"/>
          <w:color w:val="333333"/>
          <w:sz w:val="20"/>
          <w:szCs w:val="20"/>
          <w:lang w:eastAsia="fr-FR"/>
        </w:rPr>
        <w:t>…)</w:t>
      </w:r>
    </w:p>
    <w:p w14:paraId="781FF147" w14:textId="77777777" w:rsidR="00FC346B" w:rsidRPr="004B2C92" w:rsidRDefault="00FC346B" w:rsidP="00FC346B">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333333"/>
          <w:sz w:val="20"/>
          <w:szCs w:val="20"/>
          <w:lang w:eastAsia="fr-FR"/>
        </w:rPr>
        <w:t>Pour mes rendez-vous ou autre déplacement</w:t>
      </w:r>
      <w:r w:rsidRPr="004B2C92">
        <w:rPr>
          <w:rFonts w:ascii="Roboto" w:eastAsia="Times New Roman" w:hAnsi="Roboto" w:cs="Times New Roman"/>
          <w:color w:val="333333"/>
          <w:sz w:val="20"/>
          <w:szCs w:val="20"/>
          <w:lang w:eastAsia="fr-FR"/>
        </w:rPr>
        <w:t xml:space="preserve">, </w:t>
      </w:r>
      <w:r w:rsidRPr="004B2C92">
        <w:rPr>
          <w:rFonts w:ascii="Roboto" w:eastAsia="Times New Roman" w:hAnsi="Roboto" w:cs="Times New Roman"/>
          <w:b/>
          <w:bCs/>
          <w:color w:val="FFC000"/>
          <w:sz w:val="20"/>
          <w:szCs w:val="20"/>
          <w:lang w:eastAsia="fr-FR"/>
        </w:rPr>
        <w:t>je privilégie lors des premiers mois les bras ou le portage en écharpe/porte-bébé à la poussette</w:t>
      </w:r>
      <w:r w:rsidRPr="004B2C92">
        <w:rPr>
          <w:rFonts w:ascii="Roboto" w:eastAsia="Times New Roman" w:hAnsi="Roboto" w:cs="Times New Roman"/>
          <w:color w:val="333333"/>
          <w:sz w:val="20"/>
          <w:szCs w:val="20"/>
          <w:lang w:eastAsia="fr-FR"/>
        </w:rPr>
        <w:t>. Je préfère également poussettes ou nacelles dans lesquelles mon enfant peut être aussi bien allongé ou redressé, en fonction de son état d’éveil et de son tonus.</w:t>
      </w:r>
    </w:p>
    <w:p w14:paraId="7C783184" w14:textId="66B48DC3" w:rsidR="00FC346B" w:rsidRPr="00D60A0E" w:rsidRDefault="00FC346B" w:rsidP="00FC346B">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color w:val="333333"/>
          <w:sz w:val="20"/>
          <w:szCs w:val="20"/>
          <w:lang w:eastAsia="fr-FR"/>
        </w:rPr>
        <w:t>En sortant de la voiture, et notamment pour un RDV, je laisse le cosy dans la voiture pour le prendre dans les bras.</w:t>
      </w:r>
    </w:p>
    <w:p w14:paraId="2A10978E" w14:textId="5A4A673E" w:rsidR="00FC346B" w:rsidRPr="004B2C92" w:rsidRDefault="00FC346B" w:rsidP="00FC346B">
      <w:pPr>
        <w:shd w:val="clear" w:color="auto" w:fill="FFFFFF"/>
        <w:spacing w:after="240" w:line="240" w:lineRule="auto"/>
        <w:jc w:val="both"/>
        <w:rPr>
          <w:rFonts w:ascii="Roboto" w:eastAsia="Times New Roman" w:hAnsi="Roboto" w:cs="Times New Roman"/>
          <w:color w:val="333333"/>
          <w:sz w:val="20"/>
          <w:szCs w:val="20"/>
          <w:lang w:eastAsia="fr-FR"/>
        </w:rPr>
      </w:pPr>
      <w:r w:rsidRPr="00D60A0E">
        <w:rPr>
          <w:rFonts w:ascii="Roboto" w:eastAsia="Times New Roman" w:hAnsi="Roboto" w:cs="Times New Roman"/>
          <w:color w:val="333333"/>
          <w:sz w:val="20"/>
          <w:szCs w:val="20"/>
          <w:lang w:eastAsia="fr-FR"/>
        </w:rPr>
        <w:t xml:space="preserve">NB : attention position de portage : genoux </w:t>
      </w:r>
      <w:r w:rsidR="001F7C8F" w:rsidRPr="00D60A0E">
        <w:rPr>
          <w:rFonts w:ascii="Roboto" w:eastAsia="Times New Roman" w:hAnsi="Roboto" w:cs="Times New Roman"/>
          <w:color w:val="333333"/>
          <w:sz w:val="20"/>
          <w:szCs w:val="20"/>
          <w:lang w:eastAsia="fr-FR"/>
        </w:rPr>
        <w:t>fléchis</w:t>
      </w:r>
      <w:r w:rsidRPr="00D60A0E">
        <w:rPr>
          <w:rFonts w:ascii="Roboto" w:eastAsia="Times New Roman" w:hAnsi="Roboto" w:cs="Times New Roman"/>
          <w:color w:val="333333"/>
          <w:sz w:val="20"/>
          <w:szCs w:val="20"/>
          <w:lang w:eastAsia="fr-FR"/>
        </w:rPr>
        <w:t xml:space="preserve"> ! extension lombaire = extension cervicale </w:t>
      </w:r>
    </w:p>
    <w:p w14:paraId="3AD4286F" w14:textId="77777777" w:rsidR="00FC346B" w:rsidRPr="00D60A0E" w:rsidRDefault="00FC346B" w:rsidP="004B2C92">
      <w:pPr>
        <w:shd w:val="clear" w:color="auto" w:fill="FFFFFF"/>
        <w:spacing w:after="240" w:line="240" w:lineRule="auto"/>
        <w:jc w:val="both"/>
        <w:rPr>
          <w:rFonts w:ascii="Roboto" w:eastAsia="Times New Roman" w:hAnsi="Roboto" w:cs="Times New Roman"/>
          <w:color w:val="333333"/>
          <w:sz w:val="20"/>
          <w:szCs w:val="20"/>
          <w:lang w:eastAsia="fr-FR"/>
        </w:rPr>
      </w:pPr>
    </w:p>
    <w:p w14:paraId="155DD16B" w14:textId="7541F50D" w:rsidR="00BB34D7" w:rsidRPr="004B2C92" w:rsidRDefault="00BB34D7" w:rsidP="004B2C92">
      <w:pPr>
        <w:shd w:val="clear" w:color="auto" w:fill="FFFFFF"/>
        <w:spacing w:after="240" w:line="240" w:lineRule="auto"/>
        <w:jc w:val="both"/>
        <w:rPr>
          <w:rFonts w:ascii="Roboto" w:eastAsia="Times New Roman" w:hAnsi="Roboto" w:cs="Times New Roman"/>
          <w:color w:val="333333"/>
          <w:sz w:val="20"/>
          <w:szCs w:val="20"/>
          <w:lang w:eastAsia="fr-FR"/>
        </w:rPr>
      </w:pPr>
    </w:p>
    <w:p w14:paraId="34D208C8" w14:textId="34B767AB" w:rsidR="004B2C92" w:rsidRPr="004B2C92" w:rsidRDefault="00BB34D7" w:rsidP="00D60A0E">
      <w:pPr>
        <w:shd w:val="clear" w:color="auto" w:fill="FFFFFF"/>
        <w:spacing w:after="240" w:line="240" w:lineRule="auto"/>
        <w:rPr>
          <w:rFonts w:ascii="Roboto" w:eastAsia="Times New Roman" w:hAnsi="Roboto" w:cs="Times New Roman"/>
          <w:color w:val="333333"/>
          <w:sz w:val="20"/>
          <w:szCs w:val="20"/>
          <w:lang w:eastAsia="fr-FR"/>
        </w:rPr>
      </w:pPr>
      <w:r w:rsidRPr="004B2C92">
        <w:rPr>
          <w:rFonts w:ascii="Roboto" w:eastAsia="Times New Roman" w:hAnsi="Roboto" w:cs="Times New Roman"/>
          <w:noProof/>
          <w:color w:val="333333"/>
          <w:sz w:val="20"/>
          <w:szCs w:val="20"/>
          <w:lang w:eastAsia="fr-FR"/>
        </w:rPr>
        <w:lastRenderedPageBreak/>
        <w:drawing>
          <wp:inline distT="0" distB="0" distL="0" distR="0" wp14:anchorId="7B10CA95" wp14:editId="204FB31C">
            <wp:extent cx="510639" cy="510639"/>
            <wp:effectExtent l="0" t="0" r="381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9" cy="516419"/>
                    </a:xfrm>
                    <a:prstGeom prst="rect">
                      <a:avLst/>
                    </a:prstGeom>
                    <a:noFill/>
                    <a:ln>
                      <a:noFill/>
                    </a:ln>
                  </pic:spPr>
                </pic:pic>
              </a:graphicData>
            </a:graphic>
          </wp:inline>
        </w:drawing>
      </w:r>
      <w:r w:rsidR="004B2C92" w:rsidRPr="004B2C92">
        <w:rPr>
          <w:rFonts w:ascii="Roboto" w:eastAsia="Times New Roman" w:hAnsi="Roboto" w:cs="Times New Roman"/>
          <w:noProof/>
          <w:color w:val="333333"/>
          <w:sz w:val="20"/>
          <w:szCs w:val="20"/>
          <w:lang w:eastAsia="fr-FR"/>
        </w:rPr>
        <w:drawing>
          <wp:inline distT="0" distB="0" distL="0" distR="0" wp14:anchorId="0CA2599E" wp14:editId="1B8F31D6">
            <wp:extent cx="3282914" cy="1781249"/>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914" cy="1781249"/>
                    </a:xfrm>
                    <a:prstGeom prst="rect">
                      <a:avLst/>
                    </a:prstGeom>
                    <a:noFill/>
                    <a:ln>
                      <a:noFill/>
                    </a:ln>
                  </pic:spPr>
                </pic:pic>
              </a:graphicData>
            </a:graphic>
          </wp:inline>
        </w:drawing>
      </w:r>
      <w:r w:rsidR="004B2C92" w:rsidRPr="004B2C92">
        <w:rPr>
          <w:rFonts w:ascii="Roboto" w:eastAsia="Times New Roman" w:hAnsi="Roboto" w:cs="Times New Roman"/>
          <w:color w:val="333333"/>
          <w:sz w:val="20"/>
          <w:szCs w:val="20"/>
          <w:lang w:eastAsia="fr-FR"/>
        </w:rPr>
        <w:t>     </w:t>
      </w:r>
      <w:r w:rsidR="004B2C92" w:rsidRPr="004B2C92">
        <w:rPr>
          <w:rFonts w:ascii="Roboto" w:eastAsia="Times New Roman" w:hAnsi="Roboto" w:cs="Times New Roman"/>
          <w:noProof/>
          <w:color w:val="333333"/>
          <w:sz w:val="20"/>
          <w:szCs w:val="20"/>
          <w:lang w:eastAsia="fr-FR"/>
        </w:rPr>
        <w:drawing>
          <wp:inline distT="0" distB="0" distL="0" distR="0" wp14:anchorId="0CD4D869" wp14:editId="778EB68F">
            <wp:extent cx="2078181" cy="1385549"/>
            <wp:effectExtent l="0" t="0" r="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02" cy="1391764"/>
                    </a:xfrm>
                    <a:prstGeom prst="rect">
                      <a:avLst/>
                    </a:prstGeom>
                    <a:noFill/>
                    <a:ln>
                      <a:noFill/>
                    </a:ln>
                  </pic:spPr>
                </pic:pic>
              </a:graphicData>
            </a:graphic>
          </wp:inline>
        </w:drawing>
      </w:r>
    </w:p>
    <w:p w14:paraId="78A7BD90" w14:textId="6FB31E2F"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FFC000"/>
          <w:sz w:val="20"/>
          <w:szCs w:val="20"/>
          <w:lang w:eastAsia="fr-FR"/>
        </w:rPr>
        <w:t>Je multiplie et je varie les positionnements de bébé à l’éveil </w:t>
      </w:r>
      <w:r w:rsidRPr="004B2C92">
        <w:rPr>
          <w:rFonts w:ascii="Roboto" w:eastAsia="Times New Roman" w:hAnsi="Roboto" w:cs="Times New Roman"/>
          <w:b/>
          <w:bCs/>
          <w:color w:val="333333"/>
          <w:sz w:val="20"/>
          <w:szCs w:val="20"/>
          <w:lang w:eastAsia="fr-FR"/>
        </w:rPr>
        <w:t>: </w:t>
      </w:r>
      <w:r w:rsidRPr="004B2C92">
        <w:rPr>
          <w:rFonts w:ascii="Roboto" w:eastAsia="Times New Roman" w:hAnsi="Roboto" w:cs="Times New Roman"/>
          <w:color w:val="333333"/>
          <w:sz w:val="20"/>
          <w:szCs w:val="20"/>
          <w:lang w:eastAsia="fr-FR"/>
        </w:rPr>
        <w:t> bébé se construit sur ce qu’il ressent et ce qu’il découvre</w:t>
      </w:r>
      <w:r w:rsidR="0082425A">
        <w:rPr>
          <w:rFonts w:ascii="Roboto" w:eastAsia="Times New Roman" w:hAnsi="Roboto" w:cs="Times New Roman"/>
          <w:color w:val="333333"/>
          <w:sz w:val="20"/>
          <w:szCs w:val="20"/>
          <w:lang w:eastAsia="fr-FR"/>
        </w:rPr>
        <w:t xml:space="preserve">. </w:t>
      </w:r>
      <w:r w:rsidRPr="004B2C92">
        <w:rPr>
          <w:rFonts w:ascii="Roboto" w:eastAsia="Times New Roman" w:hAnsi="Roboto" w:cs="Times New Roman"/>
          <w:color w:val="333333"/>
          <w:sz w:val="20"/>
          <w:szCs w:val="20"/>
          <w:lang w:eastAsia="fr-FR"/>
        </w:rPr>
        <w:t>A chaque fois que vous chang</w:t>
      </w:r>
      <w:r w:rsidR="0082425A">
        <w:rPr>
          <w:rFonts w:ascii="Roboto" w:eastAsia="Times New Roman" w:hAnsi="Roboto" w:cs="Times New Roman"/>
          <w:color w:val="333333"/>
          <w:sz w:val="20"/>
          <w:szCs w:val="20"/>
          <w:lang w:eastAsia="fr-FR"/>
        </w:rPr>
        <w:t>ez</w:t>
      </w:r>
      <w:r w:rsidRPr="004B2C92">
        <w:rPr>
          <w:rFonts w:ascii="Roboto" w:eastAsia="Times New Roman" w:hAnsi="Roboto" w:cs="Times New Roman"/>
          <w:color w:val="333333"/>
          <w:sz w:val="20"/>
          <w:szCs w:val="20"/>
          <w:lang w:eastAsia="fr-FR"/>
        </w:rPr>
        <w:t xml:space="preserve"> sa position (allongé sur le dos, sur le ventre ou sur le côté), ses appuis sur son support évoluent, et ses sens s’éveilleront d’une façon différente pour multiplier les expériences sensorielles et motrices constructives</w:t>
      </w:r>
      <w:r w:rsidR="0082425A">
        <w:rPr>
          <w:rFonts w:ascii="Roboto" w:eastAsia="Times New Roman" w:hAnsi="Roboto" w:cs="Times New Roman"/>
          <w:color w:val="333333"/>
          <w:sz w:val="20"/>
          <w:szCs w:val="20"/>
          <w:lang w:eastAsia="fr-FR"/>
        </w:rPr>
        <w:t>.</w:t>
      </w:r>
    </w:p>
    <w:p w14:paraId="0E2FDDC4" w14:textId="77777777" w:rsidR="0082425A" w:rsidRDefault="00D60A0E"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D60A0E">
        <w:rPr>
          <w:rFonts w:ascii="Roboto" w:eastAsia="Times New Roman" w:hAnsi="Roboto" w:cs="Times New Roman"/>
          <w:b/>
          <w:bCs/>
          <w:color w:val="FFC000"/>
          <w:sz w:val="20"/>
          <w:szCs w:val="20"/>
          <w:lang w:eastAsia="fr-FR"/>
        </w:rPr>
        <w:t>J</w:t>
      </w:r>
      <w:r w:rsidR="004B2C92" w:rsidRPr="004B2C92">
        <w:rPr>
          <w:rFonts w:ascii="Roboto" w:eastAsia="Times New Roman" w:hAnsi="Roboto" w:cs="Times New Roman"/>
          <w:b/>
          <w:bCs/>
          <w:color w:val="FFC000"/>
          <w:sz w:val="20"/>
          <w:szCs w:val="20"/>
          <w:lang w:eastAsia="fr-FR"/>
        </w:rPr>
        <w:t>e cherche à alterner régulièrement l’orientation de son regard </w:t>
      </w:r>
      <w:r w:rsidR="004B2C92" w:rsidRPr="004B2C92">
        <w:rPr>
          <w:rFonts w:ascii="Roboto" w:eastAsia="Times New Roman" w:hAnsi="Roboto" w:cs="Times New Roman"/>
          <w:b/>
          <w:bCs/>
          <w:color w:val="333333"/>
          <w:sz w:val="20"/>
          <w:szCs w:val="20"/>
          <w:lang w:eastAsia="fr-FR"/>
        </w:rPr>
        <w:t>:</w:t>
      </w:r>
      <w:r w:rsidR="004B2C92" w:rsidRPr="004B2C92">
        <w:rPr>
          <w:rFonts w:ascii="Roboto" w:eastAsia="Times New Roman" w:hAnsi="Roboto" w:cs="Times New Roman"/>
          <w:color w:val="333333"/>
          <w:sz w:val="20"/>
          <w:szCs w:val="20"/>
          <w:lang w:eastAsia="fr-FR"/>
        </w:rPr>
        <w:t> afin que bébé puisse s’épanouir aussi bien vers la droite que vers sa gauche, il est important qu’il puisse découvrir ces deux côtés. Veillez donc à ce que les stimulations (sonores, lumineuses, olfactives, gustatives, tactiles ou encore vestibulaires) puissent se répartir d’un côté comme de l’autre tout au long de sa journée, y compris autour de son lit.</w:t>
      </w:r>
    </w:p>
    <w:p w14:paraId="2655070C" w14:textId="4BCCE311" w:rsidR="00CC3F54" w:rsidRDefault="00FC346B"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FC346B">
        <w:rPr>
          <w:rFonts w:ascii="Roboto" w:eastAsia="Times New Roman" w:hAnsi="Roboto" w:cs="Times New Roman"/>
          <w:noProof/>
          <w:color w:val="333333"/>
          <w:sz w:val="20"/>
          <w:szCs w:val="20"/>
          <w:lang w:eastAsia="fr-FR"/>
        </w:rPr>
        <w:t xml:space="preserve"> </w:t>
      </w:r>
      <w:r w:rsidRPr="004B2C92">
        <w:rPr>
          <w:rFonts w:ascii="Roboto" w:eastAsia="Times New Roman" w:hAnsi="Roboto" w:cs="Times New Roman"/>
          <w:noProof/>
          <w:color w:val="333333"/>
          <w:sz w:val="20"/>
          <w:szCs w:val="20"/>
          <w:lang w:eastAsia="fr-FR"/>
        </w:rPr>
        <w:drawing>
          <wp:inline distT="0" distB="0" distL="0" distR="0" wp14:anchorId="13072C68" wp14:editId="153F3BBE">
            <wp:extent cx="1597040" cy="1196761"/>
            <wp:effectExtent l="0" t="0" r="3175" b="38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357" cy="1208239"/>
                    </a:xfrm>
                    <a:prstGeom prst="rect">
                      <a:avLst/>
                    </a:prstGeom>
                    <a:noFill/>
                    <a:ln>
                      <a:noFill/>
                    </a:ln>
                  </pic:spPr>
                </pic:pic>
              </a:graphicData>
            </a:graphic>
          </wp:inline>
        </w:drawing>
      </w:r>
      <w:r w:rsidR="0082425A" w:rsidRPr="004B2C92">
        <w:rPr>
          <w:rFonts w:ascii="Roboto" w:eastAsia="Times New Roman" w:hAnsi="Roboto" w:cs="Times New Roman"/>
          <w:noProof/>
          <w:color w:val="333333"/>
          <w:sz w:val="20"/>
          <w:szCs w:val="20"/>
          <w:lang w:eastAsia="fr-FR"/>
        </w:rPr>
        <w:drawing>
          <wp:inline distT="0" distB="0" distL="0" distR="0" wp14:anchorId="41FA165E" wp14:editId="3238E599">
            <wp:extent cx="2386940" cy="152764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559" cy="1531238"/>
                    </a:xfrm>
                    <a:prstGeom prst="rect">
                      <a:avLst/>
                    </a:prstGeom>
                    <a:noFill/>
                    <a:ln>
                      <a:noFill/>
                    </a:ln>
                  </pic:spPr>
                </pic:pic>
              </a:graphicData>
            </a:graphic>
          </wp:inline>
        </w:drawing>
      </w:r>
    </w:p>
    <w:p w14:paraId="3BD9BFF5" w14:textId="2C56A65F"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FFC000"/>
          <w:sz w:val="20"/>
          <w:szCs w:val="20"/>
          <w:lang w:eastAsia="fr-FR"/>
        </w:rPr>
        <w:t>Pendant les biberons</w:t>
      </w:r>
      <w:r w:rsidR="0082425A">
        <w:rPr>
          <w:rFonts w:ascii="Roboto" w:eastAsia="Times New Roman" w:hAnsi="Roboto" w:cs="Times New Roman"/>
          <w:b/>
          <w:bCs/>
          <w:color w:val="FFC000"/>
          <w:sz w:val="20"/>
          <w:szCs w:val="20"/>
          <w:lang w:eastAsia="fr-FR"/>
        </w:rPr>
        <w:t xml:space="preserve"> ou la </w:t>
      </w:r>
      <w:proofErr w:type="gramStart"/>
      <w:r w:rsidR="001F7C8F">
        <w:rPr>
          <w:rFonts w:ascii="Roboto" w:eastAsia="Times New Roman" w:hAnsi="Roboto" w:cs="Times New Roman"/>
          <w:b/>
          <w:bCs/>
          <w:color w:val="FFC000"/>
          <w:sz w:val="20"/>
          <w:szCs w:val="20"/>
          <w:lang w:eastAsia="fr-FR"/>
        </w:rPr>
        <w:t>tétée</w:t>
      </w:r>
      <w:r w:rsidR="0082425A">
        <w:rPr>
          <w:rFonts w:ascii="Roboto" w:eastAsia="Times New Roman" w:hAnsi="Roboto" w:cs="Times New Roman"/>
          <w:b/>
          <w:bCs/>
          <w:color w:val="FFC000"/>
          <w:sz w:val="20"/>
          <w:szCs w:val="20"/>
          <w:lang w:eastAsia="fr-FR"/>
        </w:rPr>
        <w:t xml:space="preserve"> </w:t>
      </w:r>
      <w:r w:rsidRPr="004B2C92">
        <w:rPr>
          <w:rFonts w:ascii="Roboto" w:eastAsia="Times New Roman" w:hAnsi="Roboto" w:cs="Times New Roman"/>
          <w:color w:val="FFC000"/>
          <w:sz w:val="20"/>
          <w:szCs w:val="20"/>
          <w:lang w:eastAsia="fr-FR"/>
        </w:rPr>
        <w:t>,</w:t>
      </w:r>
      <w:proofErr w:type="gramEnd"/>
      <w:r w:rsidRPr="004B2C92">
        <w:rPr>
          <w:rFonts w:ascii="Roboto" w:eastAsia="Times New Roman" w:hAnsi="Roboto" w:cs="Times New Roman"/>
          <w:b/>
          <w:bCs/>
          <w:color w:val="FFC000"/>
          <w:sz w:val="20"/>
          <w:szCs w:val="20"/>
          <w:lang w:eastAsia="fr-FR"/>
        </w:rPr>
        <w:t> j’alterne les bras</w:t>
      </w:r>
      <w:r w:rsidRPr="004B2C92">
        <w:rPr>
          <w:rFonts w:ascii="Roboto" w:eastAsia="Times New Roman" w:hAnsi="Roboto" w:cs="Times New Roman"/>
          <w:color w:val="FFC000"/>
          <w:sz w:val="20"/>
          <w:szCs w:val="20"/>
          <w:lang w:eastAsia="fr-FR"/>
        </w:rPr>
        <w:t> </w:t>
      </w:r>
      <w:r w:rsidRPr="004B2C92">
        <w:rPr>
          <w:rFonts w:ascii="Roboto" w:eastAsia="Times New Roman" w:hAnsi="Roboto" w:cs="Times New Roman"/>
          <w:color w:val="333333"/>
          <w:sz w:val="20"/>
          <w:szCs w:val="20"/>
          <w:lang w:eastAsia="fr-FR"/>
        </w:rPr>
        <w:t>et je fais attention à ce que bébé profite de ce moment pour tourner aussi bien la tête vers la droite que vers la gauche.</w:t>
      </w:r>
    </w:p>
    <w:p w14:paraId="1909D153" w14:textId="1F7E64EB" w:rsidR="004B2C92" w:rsidRPr="004B2C92" w:rsidRDefault="004B2C92" w:rsidP="00FC346B">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FFC000"/>
          <w:sz w:val="20"/>
          <w:szCs w:val="20"/>
          <w:lang w:eastAsia="fr-FR"/>
        </w:rPr>
        <w:t>Pendant les changes,</w:t>
      </w:r>
      <w:r w:rsidRPr="004B2C92">
        <w:rPr>
          <w:rFonts w:ascii="Roboto" w:eastAsia="Times New Roman" w:hAnsi="Roboto" w:cs="Times New Roman"/>
          <w:color w:val="FFC000"/>
          <w:sz w:val="20"/>
          <w:szCs w:val="20"/>
          <w:lang w:eastAsia="fr-FR"/>
        </w:rPr>
        <w:t> je profite de l’habillage pour lui faire </w:t>
      </w:r>
      <w:r w:rsidRPr="004B2C92">
        <w:rPr>
          <w:rFonts w:ascii="Roboto" w:eastAsia="Times New Roman" w:hAnsi="Roboto" w:cs="Times New Roman"/>
          <w:b/>
          <w:bCs/>
          <w:color w:val="FFC000"/>
          <w:sz w:val="20"/>
          <w:szCs w:val="20"/>
          <w:lang w:eastAsia="fr-FR"/>
        </w:rPr>
        <w:t>découvrir</w:t>
      </w:r>
      <w:r w:rsidRPr="004B2C92">
        <w:rPr>
          <w:rFonts w:ascii="Roboto" w:eastAsia="Times New Roman" w:hAnsi="Roboto" w:cs="Times New Roman"/>
          <w:color w:val="FFC000"/>
          <w:sz w:val="20"/>
          <w:szCs w:val="20"/>
          <w:lang w:eastAsia="fr-FR"/>
        </w:rPr>
        <w:t> un court instant </w:t>
      </w:r>
      <w:r w:rsidRPr="004B2C92">
        <w:rPr>
          <w:rFonts w:ascii="Roboto" w:eastAsia="Times New Roman" w:hAnsi="Roboto" w:cs="Times New Roman"/>
          <w:b/>
          <w:bCs/>
          <w:color w:val="FFC000"/>
          <w:sz w:val="20"/>
          <w:szCs w:val="20"/>
          <w:lang w:eastAsia="fr-FR"/>
        </w:rPr>
        <w:t>le plat ventre</w:t>
      </w:r>
      <w:r w:rsidRPr="004B2C92">
        <w:rPr>
          <w:rFonts w:ascii="Roboto" w:eastAsia="Times New Roman" w:hAnsi="Roboto" w:cs="Times New Roman"/>
          <w:color w:val="FFC000"/>
          <w:sz w:val="20"/>
          <w:szCs w:val="20"/>
          <w:lang w:eastAsia="fr-FR"/>
        </w:rPr>
        <w:t xml:space="preserve">. </w:t>
      </w:r>
      <w:r w:rsidRPr="004B2C92">
        <w:rPr>
          <w:rFonts w:ascii="Roboto" w:eastAsia="Times New Roman" w:hAnsi="Roboto" w:cs="Times New Roman"/>
          <w:color w:val="333333"/>
          <w:sz w:val="20"/>
          <w:szCs w:val="20"/>
          <w:lang w:eastAsia="fr-FR"/>
        </w:rPr>
        <w:t>Pour l’aider à s’y sentir bien, je lui propose un soutien, en lui replaçant les coudes sous ses épaules</w:t>
      </w:r>
      <w:r w:rsidR="001F7C8F">
        <w:rPr>
          <w:rFonts w:ascii="Roboto" w:eastAsia="Times New Roman" w:hAnsi="Roboto" w:cs="Times New Roman"/>
          <w:color w:val="333333"/>
          <w:sz w:val="20"/>
          <w:szCs w:val="20"/>
          <w:lang w:eastAsia="fr-FR"/>
        </w:rPr>
        <w:t>.</w:t>
      </w:r>
    </w:p>
    <w:p w14:paraId="065DD7F2" w14:textId="2BF9FB1F" w:rsidR="004B2C92" w:rsidRPr="004B2C92" w:rsidRDefault="004B2C92" w:rsidP="00CC3F54">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FFC000"/>
          <w:sz w:val="20"/>
          <w:szCs w:val="20"/>
          <w:lang w:eastAsia="fr-FR"/>
        </w:rPr>
        <w:t>Je multiplie les temps de plat ventre </w:t>
      </w:r>
      <w:r w:rsidRPr="004B2C92">
        <w:rPr>
          <w:rFonts w:ascii="Roboto" w:eastAsia="Times New Roman" w:hAnsi="Roboto" w:cs="Times New Roman"/>
          <w:color w:val="333333"/>
          <w:sz w:val="20"/>
          <w:szCs w:val="20"/>
          <w:lang w:eastAsia="fr-FR"/>
        </w:rPr>
        <w:t>dans la journée : les anglais parlent de « </w:t>
      </w:r>
      <w:proofErr w:type="spellStart"/>
      <w:r w:rsidRPr="004B2C92">
        <w:rPr>
          <w:rFonts w:ascii="Roboto" w:eastAsia="Times New Roman" w:hAnsi="Roboto" w:cs="Times New Roman"/>
          <w:color w:val="333333"/>
          <w:sz w:val="20"/>
          <w:szCs w:val="20"/>
          <w:lang w:eastAsia="fr-FR"/>
        </w:rPr>
        <w:t>tummy</w:t>
      </w:r>
      <w:proofErr w:type="spellEnd"/>
      <w:r w:rsidRPr="004B2C92">
        <w:rPr>
          <w:rFonts w:ascii="Roboto" w:eastAsia="Times New Roman" w:hAnsi="Roboto" w:cs="Times New Roman"/>
          <w:color w:val="333333"/>
          <w:sz w:val="20"/>
          <w:szCs w:val="20"/>
          <w:lang w:eastAsia="fr-FR"/>
        </w:rPr>
        <w:t xml:space="preserve"> time », qu’ils préconisent 3x10 minutes par jour. Si bébé ne tolère pas, je n’insiste pas</w:t>
      </w:r>
      <w:r w:rsidR="00CD7080" w:rsidRPr="00D60A0E">
        <w:rPr>
          <w:rFonts w:ascii="Roboto" w:eastAsia="Times New Roman" w:hAnsi="Roboto" w:cs="Times New Roman"/>
          <w:color w:val="333333"/>
          <w:sz w:val="20"/>
          <w:szCs w:val="20"/>
          <w:lang w:eastAsia="fr-FR"/>
        </w:rPr>
        <w:t xml:space="preserve"> </w:t>
      </w:r>
      <w:r w:rsidRPr="004B2C92">
        <w:rPr>
          <w:rFonts w:ascii="Roboto" w:eastAsia="Times New Roman" w:hAnsi="Roboto" w:cs="Times New Roman"/>
          <w:color w:val="333333"/>
          <w:sz w:val="20"/>
          <w:szCs w:val="20"/>
          <w:lang w:eastAsia="fr-FR"/>
        </w:rPr>
        <w:t>mais je multiplie les occasions plus courtes pour lui faire découvrir et apprivoiser cette nouvelle position. La position à plat ventre sera indispensable à ses futurs déplacements au sol</w:t>
      </w:r>
      <w:r w:rsidR="00BB34D7" w:rsidRPr="00D60A0E">
        <w:rPr>
          <w:rFonts w:ascii="Roboto" w:eastAsia="Times New Roman" w:hAnsi="Roboto" w:cs="Times New Roman"/>
          <w:color w:val="333333"/>
          <w:sz w:val="20"/>
          <w:szCs w:val="20"/>
          <w:lang w:eastAsia="fr-FR"/>
        </w:rPr>
        <w:t>.</w:t>
      </w:r>
      <w:r w:rsidRPr="004B2C92">
        <w:rPr>
          <w:rFonts w:ascii="Roboto" w:eastAsia="Times New Roman" w:hAnsi="Roboto" w:cs="Times New Roman"/>
          <w:color w:val="333333"/>
          <w:sz w:val="20"/>
          <w:szCs w:val="20"/>
          <w:lang w:eastAsia="fr-FR"/>
        </w:rPr>
        <w:t>                                </w:t>
      </w:r>
    </w:p>
    <w:p w14:paraId="3CB6D396" w14:textId="18C76639" w:rsidR="004B2C92" w:rsidRPr="004B2C92" w:rsidRDefault="00CC3F54" w:rsidP="005139F9">
      <w:pPr>
        <w:shd w:val="clear" w:color="auto" w:fill="FFFFFF"/>
        <w:spacing w:after="240" w:line="240" w:lineRule="auto"/>
        <w:jc w:val="both"/>
        <w:rPr>
          <w:rFonts w:ascii="Roboto" w:eastAsia="Times New Roman" w:hAnsi="Roboto" w:cs="Times New Roman"/>
          <w:b/>
          <w:bCs/>
          <w:color w:val="E21E85"/>
          <w:u w:val="single"/>
          <w:lang w:eastAsia="fr-FR"/>
        </w:rPr>
      </w:pPr>
      <w:r w:rsidRPr="00CC3F54">
        <w:rPr>
          <w:rFonts w:ascii="Roboto" w:eastAsia="Times New Roman" w:hAnsi="Roboto" w:cs="Times New Roman"/>
          <w:b/>
          <w:bCs/>
          <w:color w:val="E21E85"/>
          <w:u w:val="single"/>
          <w:lang w:eastAsia="fr-FR"/>
        </w:rPr>
        <w:t xml:space="preserve">3/ </w:t>
      </w:r>
      <w:r w:rsidR="004B2C92" w:rsidRPr="004B2C92">
        <w:rPr>
          <w:rFonts w:ascii="Calibri" w:eastAsia="Times New Roman" w:hAnsi="Calibri" w:cs="Calibri"/>
          <w:b/>
          <w:bCs/>
          <w:color w:val="E21E85"/>
          <w:u w:val="single"/>
          <w:lang w:eastAsia="fr-FR"/>
        </w:rPr>
        <w:t>La nuit, comment faire dormir bébé ?</w:t>
      </w:r>
    </w:p>
    <w:p w14:paraId="4CDFED2B" w14:textId="77777777"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333333"/>
          <w:sz w:val="20"/>
          <w:szCs w:val="20"/>
          <w:lang w:eastAsia="fr-FR"/>
        </w:rPr>
        <w:t>« Dodo sur le dos »</w:t>
      </w:r>
      <w:r w:rsidRPr="004B2C92">
        <w:rPr>
          <w:rFonts w:ascii="Roboto" w:eastAsia="Times New Roman" w:hAnsi="Roboto" w:cs="Times New Roman"/>
          <w:color w:val="333333"/>
          <w:sz w:val="20"/>
          <w:szCs w:val="20"/>
          <w:lang w:eastAsia="fr-FR"/>
        </w:rPr>
        <w:t>, </w:t>
      </w:r>
      <w:r w:rsidRPr="004B2C92">
        <w:rPr>
          <w:rFonts w:ascii="Roboto" w:eastAsia="Times New Roman" w:hAnsi="Roboto" w:cs="Times New Roman"/>
          <w:b/>
          <w:bCs/>
          <w:color w:val="333333"/>
          <w:sz w:val="20"/>
          <w:szCs w:val="20"/>
          <w:lang w:eastAsia="fr-FR"/>
        </w:rPr>
        <w:t>la règle ne change pas</w:t>
      </w:r>
      <w:r w:rsidRPr="004B2C92">
        <w:rPr>
          <w:rFonts w:ascii="Roboto" w:eastAsia="Times New Roman" w:hAnsi="Roboto" w:cs="Times New Roman"/>
          <w:color w:val="333333"/>
          <w:sz w:val="20"/>
          <w:szCs w:val="20"/>
          <w:lang w:eastAsia="fr-FR"/>
        </w:rPr>
        <w:t> !</w:t>
      </w:r>
    </w:p>
    <w:p w14:paraId="069F55F1" w14:textId="77777777" w:rsidR="004B2C92" w:rsidRPr="004B2C92" w:rsidRDefault="004B2C92" w:rsidP="004B2C92">
      <w:pPr>
        <w:shd w:val="clear" w:color="auto" w:fill="FFFFFF"/>
        <w:spacing w:after="240" w:line="240" w:lineRule="auto"/>
        <w:jc w:val="both"/>
        <w:rPr>
          <w:rFonts w:ascii="Roboto" w:eastAsia="Times New Roman" w:hAnsi="Roboto" w:cs="Times New Roman"/>
          <w:color w:val="333333"/>
          <w:sz w:val="20"/>
          <w:szCs w:val="20"/>
          <w:lang w:eastAsia="fr-FR"/>
        </w:rPr>
      </w:pPr>
      <w:r w:rsidRPr="004B2C92">
        <w:rPr>
          <w:rFonts w:ascii="Roboto" w:eastAsia="Times New Roman" w:hAnsi="Roboto" w:cs="Times New Roman"/>
          <w:b/>
          <w:bCs/>
          <w:color w:val="333333"/>
          <w:sz w:val="20"/>
          <w:szCs w:val="20"/>
          <w:lang w:eastAsia="fr-FR"/>
        </w:rPr>
        <w:t>J’alterne la position de sa tête</w:t>
      </w:r>
      <w:r w:rsidRPr="004B2C92">
        <w:rPr>
          <w:rFonts w:ascii="Roboto" w:eastAsia="Times New Roman" w:hAnsi="Roboto" w:cs="Times New Roman"/>
          <w:color w:val="333333"/>
          <w:sz w:val="20"/>
          <w:szCs w:val="20"/>
          <w:lang w:eastAsia="fr-FR"/>
        </w:rPr>
        <w:t> au couchage, un jour vers la droite et l’autre vers la gauche. J’essaie de varier l’origine des stimulations sonores et lumineuses autour du lit, qui pourrait attirer bébé toujours du même côté. Pour m’aider, je peux placer les jours pairs la tête de mon enfant à la tête du lit, et les jours impairs au pied du lit.</w:t>
      </w:r>
    </w:p>
    <w:p w14:paraId="29B0B15B" w14:textId="00813B78" w:rsidR="004B2C92" w:rsidRPr="00D60A0E" w:rsidRDefault="004B2C92" w:rsidP="004B2C92">
      <w:pPr>
        <w:shd w:val="clear" w:color="auto" w:fill="FFFFFF"/>
        <w:spacing w:after="240" w:line="240" w:lineRule="auto"/>
        <w:jc w:val="center"/>
        <w:rPr>
          <w:rFonts w:ascii="Roboto" w:eastAsia="Times New Roman" w:hAnsi="Roboto" w:cs="Times New Roman"/>
          <w:color w:val="333333"/>
          <w:sz w:val="20"/>
          <w:szCs w:val="20"/>
          <w:lang w:eastAsia="fr-FR"/>
        </w:rPr>
      </w:pPr>
      <w:r w:rsidRPr="004B2C92">
        <w:rPr>
          <w:rFonts w:ascii="Roboto" w:eastAsia="Times New Roman" w:hAnsi="Roboto" w:cs="Times New Roman"/>
          <w:noProof/>
          <w:color w:val="333333"/>
          <w:sz w:val="20"/>
          <w:szCs w:val="20"/>
          <w:lang w:eastAsia="fr-FR"/>
        </w:rPr>
        <w:drawing>
          <wp:inline distT="0" distB="0" distL="0" distR="0" wp14:anchorId="4EC173F8" wp14:editId="51C0D717">
            <wp:extent cx="2351315" cy="950594"/>
            <wp:effectExtent l="0" t="0" r="0" b="25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847" cy="958086"/>
                    </a:xfrm>
                    <a:prstGeom prst="rect">
                      <a:avLst/>
                    </a:prstGeom>
                    <a:noFill/>
                    <a:ln>
                      <a:noFill/>
                    </a:ln>
                  </pic:spPr>
                </pic:pic>
              </a:graphicData>
            </a:graphic>
          </wp:inline>
        </w:drawing>
      </w:r>
    </w:p>
    <w:p w14:paraId="78D30EC8" w14:textId="53EB0498" w:rsidR="00126B63" w:rsidRPr="00D60A0E" w:rsidRDefault="00126B63" w:rsidP="004B2C92">
      <w:pPr>
        <w:shd w:val="clear" w:color="auto" w:fill="FFFFFF"/>
        <w:spacing w:after="240" w:line="240" w:lineRule="auto"/>
        <w:jc w:val="center"/>
        <w:rPr>
          <w:rFonts w:ascii="Roboto" w:eastAsia="Times New Roman" w:hAnsi="Roboto" w:cs="Times New Roman"/>
          <w:color w:val="333333"/>
          <w:sz w:val="20"/>
          <w:szCs w:val="20"/>
          <w:lang w:eastAsia="fr-FR"/>
        </w:rPr>
      </w:pPr>
    </w:p>
    <w:p w14:paraId="7A1C1CD9" w14:textId="238BA4AC" w:rsidR="00126B63" w:rsidRPr="00D60A0E" w:rsidRDefault="00126B63" w:rsidP="004B2C92">
      <w:pPr>
        <w:shd w:val="clear" w:color="auto" w:fill="FFFFFF"/>
        <w:spacing w:after="240" w:line="240" w:lineRule="auto"/>
        <w:jc w:val="center"/>
        <w:rPr>
          <w:rFonts w:ascii="Roboto" w:eastAsia="Times New Roman" w:hAnsi="Roboto" w:cs="Times New Roman"/>
          <w:color w:val="333333"/>
          <w:sz w:val="20"/>
          <w:szCs w:val="20"/>
          <w:lang w:eastAsia="fr-FR"/>
        </w:rPr>
      </w:pPr>
    </w:p>
    <w:p w14:paraId="3F392D6E" w14:textId="48AF0083" w:rsidR="00126B63" w:rsidRPr="00D60A0E" w:rsidRDefault="00126B63" w:rsidP="004B2C92">
      <w:pPr>
        <w:shd w:val="clear" w:color="auto" w:fill="FFFFFF"/>
        <w:spacing w:after="240" w:line="240" w:lineRule="auto"/>
        <w:jc w:val="center"/>
        <w:rPr>
          <w:rFonts w:ascii="Roboto" w:eastAsia="Times New Roman" w:hAnsi="Roboto" w:cs="Times New Roman"/>
          <w:color w:val="333333"/>
          <w:sz w:val="20"/>
          <w:szCs w:val="20"/>
          <w:lang w:eastAsia="fr-FR"/>
        </w:rPr>
      </w:pPr>
      <w:r w:rsidRPr="00D60A0E">
        <w:rPr>
          <w:rFonts w:ascii="Roboto" w:eastAsia="Times New Roman" w:hAnsi="Roboto" w:cs="Times New Roman"/>
          <w:color w:val="333333"/>
          <w:sz w:val="20"/>
          <w:szCs w:val="20"/>
          <w:lang w:eastAsia="fr-FR"/>
        </w:rPr>
        <w:lastRenderedPageBreak/>
        <w:t>En résumé :</w:t>
      </w:r>
    </w:p>
    <w:p w14:paraId="7CB3761B" w14:textId="0BC6E5D2" w:rsidR="00126B63" w:rsidRPr="00D60A0E" w:rsidRDefault="00126B63" w:rsidP="004B2C92">
      <w:pPr>
        <w:shd w:val="clear" w:color="auto" w:fill="FFFFFF"/>
        <w:spacing w:after="240" w:line="240" w:lineRule="auto"/>
        <w:jc w:val="center"/>
        <w:rPr>
          <w:rFonts w:ascii="Roboto" w:eastAsia="Times New Roman" w:hAnsi="Roboto" w:cs="Times New Roman"/>
          <w:color w:val="333333"/>
          <w:sz w:val="20"/>
          <w:szCs w:val="20"/>
          <w:lang w:eastAsia="fr-FR"/>
        </w:rPr>
      </w:pPr>
    </w:p>
    <w:p w14:paraId="686B4E14" w14:textId="59C238D9" w:rsidR="00126B63" w:rsidRPr="00CC3F54" w:rsidRDefault="00126B63" w:rsidP="004B2C92">
      <w:pPr>
        <w:shd w:val="clear" w:color="auto" w:fill="FFFFFF"/>
        <w:spacing w:after="240" w:line="240" w:lineRule="auto"/>
        <w:jc w:val="center"/>
        <w:rPr>
          <w:rFonts w:ascii="Roboto" w:eastAsia="Times New Roman" w:hAnsi="Roboto" w:cs="Times New Roman"/>
          <w:color w:val="E21E85"/>
          <w:sz w:val="44"/>
          <w:szCs w:val="44"/>
          <w:lang w:eastAsia="fr-FR"/>
        </w:rPr>
      </w:pPr>
      <w:r w:rsidRPr="00CC3F54">
        <w:rPr>
          <w:rFonts w:ascii="Roboto" w:eastAsia="Times New Roman" w:hAnsi="Roboto" w:cs="Times New Roman"/>
          <w:color w:val="E21E85"/>
          <w:sz w:val="44"/>
          <w:szCs w:val="44"/>
          <w:lang w:eastAsia="fr-FR"/>
        </w:rPr>
        <w:t>LA Clé c’est LA MOBILITE !!! </w:t>
      </w:r>
      <w:r w:rsidRPr="00CC3F54">
        <w:rPr>
          <mc:AlternateContent>
            <mc:Choice Requires="w16se">
              <w:rFonts w:ascii="Roboto" w:eastAsia="Times New Roman" w:hAnsi="Roboto" w:cs="Times New Roman"/>
            </mc:Choice>
            <mc:Fallback>
              <w:rFonts w:ascii="Segoe UI Emoji" w:eastAsia="Segoe UI Emoji" w:hAnsi="Segoe UI Emoji" w:cs="Segoe UI Emoji"/>
            </mc:Fallback>
          </mc:AlternateContent>
          <w:color w:val="E21E85"/>
          <w:sz w:val="44"/>
          <w:szCs w:val="44"/>
          <w:lang w:eastAsia="fr-FR"/>
        </w:rPr>
        <mc:AlternateContent>
          <mc:Choice Requires="w16se">
            <w16se:symEx w16se:font="Segoe UI Emoji" w16se:char="1F60A"/>
          </mc:Choice>
          <mc:Fallback>
            <w:t>😊</w:t>
          </mc:Fallback>
        </mc:AlternateContent>
      </w:r>
    </w:p>
    <w:p w14:paraId="0B0BCFC7" w14:textId="5F2EAAD5" w:rsidR="00126B63" w:rsidRPr="00D60A0E" w:rsidRDefault="00126B63" w:rsidP="004B2C92">
      <w:pPr>
        <w:shd w:val="clear" w:color="auto" w:fill="FFFFFF"/>
        <w:spacing w:after="240" w:line="240" w:lineRule="auto"/>
        <w:jc w:val="center"/>
        <w:rPr>
          <w:rFonts w:ascii="Roboto" w:eastAsia="Times New Roman" w:hAnsi="Roboto" w:cs="Times New Roman"/>
          <w:color w:val="333333"/>
          <w:sz w:val="20"/>
          <w:szCs w:val="20"/>
          <w:lang w:eastAsia="fr-FR"/>
        </w:rPr>
      </w:pPr>
    </w:p>
    <w:p w14:paraId="1C5C874C" w14:textId="24BF20E3" w:rsidR="00126B63" w:rsidRPr="00D60A0E" w:rsidRDefault="00126B63" w:rsidP="00126B63">
      <w:pPr>
        <w:shd w:val="clear" w:color="auto" w:fill="FFFFFF"/>
        <w:spacing w:after="240" w:line="240" w:lineRule="auto"/>
        <w:jc w:val="right"/>
        <w:rPr>
          <w:rFonts w:ascii="Roboto" w:eastAsia="Times New Roman" w:hAnsi="Roboto" w:cs="Times New Roman"/>
          <w:color w:val="333333"/>
          <w:sz w:val="20"/>
          <w:szCs w:val="20"/>
          <w:lang w:eastAsia="fr-FR"/>
        </w:rPr>
      </w:pPr>
    </w:p>
    <w:p w14:paraId="17314DA3" w14:textId="4A447AB0" w:rsidR="004B2C92" w:rsidRPr="00D60A0E" w:rsidRDefault="00126B63" w:rsidP="00126B63">
      <w:pPr>
        <w:jc w:val="right"/>
        <w:rPr>
          <w:rFonts w:ascii="Roboto" w:eastAsia="Times New Roman" w:hAnsi="Roboto" w:cs="Times New Roman"/>
          <w:color w:val="333333"/>
          <w:sz w:val="20"/>
          <w:szCs w:val="20"/>
          <w:lang w:eastAsia="fr-FR"/>
        </w:rPr>
      </w:pPr>
      <w:r w:rsidRPr="00D60A0E">
        <w:rPr>
          <w:rFonts w:ascii="Roboto" w:eastAsia="Times New Roman" w:hAnsi="Roboto" w:cs="Times New Roman"/>
          <w:color w:val="333333"/>
          <w:sz w:val="20"/>
          <w:szCs w:val="20"/>
          <w:lang w:eastAsia="fr-FR"/>
        </w:rPr>
        <w:t xml:space="preserve">Association Bébé Bulle et Caroline Chassagne </w:t>
      </w:r>
      <w:r w:rsidR="00CC3F54" w:rsidRPr="00D60A0E">
        <w:rPr>
          <w:rFonts w:ascii="Roboto" w:eastAsia="Times New Roman" w:hAnsi="Roboto" w:cs="Times New Roman"/>
          <w:color w:val="333333"/>
          <w:sz w:val="20"/>
          <w:szCs w:val="20"/>
          <w:lang w:eastAsia="fr-FR"/>
        </w:rPr>
        <w:t>Ostéopathe</w:t>
      </w:r>
    </w:p>
    <w:p w14:paraId="3DC21752" w14:textId="4023966B" w:rsidR="00126B63" w:rsidRDefault="00126B63" w:rsidP="00126B63">
      <w:pPr>
        <w:jc w:val="right"/>
        <w:rPr>
          <w:rFonts w:ascii="Roboto" w:eastAsia="Times New Roman" w:hAnsi="Roboto" w:cs="Times New Roman"/>
          <w:color w:val="333333"/>
          <w:sz w:val="20"/>
          <w:szCs w:val="20"/>
          <w:lang w:eastAsia="fr-FR"/>
        </w:rPr>
      </w:pPr>
      <w:r w:rsidRPr="00D60A0E">
        <w:rPr>
          <w:rFonts w:ascii="Roboto" w:eastAsia="Times New Roman" w:hAnsi="Roboto" w:cs="Times New Roman"/>
          <w:color w:val="333333"/>
          <w:sz w:val="20"/>
          <w:szCs w:val="20"/>
          <w:lang w:eastAsia="fr-FR"/>
        </w:rPr>
        <w:t xml:space="preserve">Avec l’aide du site CHU Dijon </w:t>
      </w:r>
    </w:p>
    <w:p w14:paraId="304E509A" w14:textId="0DA8CFA4" w:rsidR="00CC3F54" w:rsidRPr="00D60A0E" w:rsidRDefault="00CC3F54" w:rsidP="00126B63">
      <w:pPr>
        <w:jc w:val="right"/>
        <w:rPr>
          <w:sz w:val="20"/>
          <w:szCs w:val="20"/>
        </w:rPr>
      </w:pPr>
      <w:r>
        <w:rPr>
          <w:rFonts w:ascii="Roboto" w:eastAsia="Times New Roman" w:hAnsi="Roboto" w:cs="Times New Roman"/>
          <w:color w:val="333333"/>
          <w:sz w:val="20"/>
          <w:szCs w:val="20"/>
          <w:lang w:eastAsia="fr-FR"/>
        </w:rPr>
        <w:t>Plus d’informations : 06.75.47.43.32</w:t>
      </w:r>
    </w:p>
    <w:sectPr w:rsidR="00CC3F54" w:rsidRPr="00D60A0E" w:rsidSect="00FC3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8DD"/>
    <w:multiLevelType w:val="multilevel"/>
    <w:tmpl w:val="203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E06CA"/>
    <w:multiLevelType w:val="multilevel"/>
    <w:tmpl w:val="24B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370073">
    <w:abstractNumId w:val="1"/>
  </w:num>
  <w:num w:numId="2" w16cid:durableId="68625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92"/>
    <w:rsid w:val="00126B63"/>
    <w:rsid w:val="001F7C8F"/>
    <w:rsid w:val="004B2C92"/>
    <w:rsid w:val="005139F9"/>
    <w:rsid w:val="005C2588"/>
    <w:rsid w:val="0082425A"/>
    <w:rsid w:val="00954E8B"/>
    <w:rsid w:val="00994240"/>
    <w:rsid w:val="00AA537D"/>
    <w:rsid w:val="00BB34D7"/>
    <w:rsid w:val="00BC1CCC"/>
    <w:rsid w:val="00C625D8"/>
    <w:rsid w:val="00CC3F54"/>
    <w:rsid w:val="00CD7080"/>
    <w:rsid w:val="00D60A0E"/>
    <w:rsid w:val="00FC3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29AC"/>
  <w15:chartTrackingRefBased/>
  <w15:docId w15:val="{0122FD83-A31E-4509-A78C-B67727B9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carolinechassagne42@gmail.com</dc:creator>
  <cp:keywords/>
  <dc:description/>
  <cp:lastModifiedBy>carolinechassagne42@gmail.com</cp:lastModifiedBy>
  <cp:revision>4</cp:revision>
  <dcterms:created xsi:type="dcterms:W3CDTF">2022-09-19T16:01:00Z</dcterms:created>
  <dcterms:modified xsi:type="dcterms:W3CDTF">2022-09-19T18:16:00Z</dcterms:modified>
</cp:coreProperties>
</file>